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52B2E" w:rsidRDefault="00303F6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63">
        <w:rPr>
          <w:rFonts w:ascii="Times New Roman" w:hAnsi="Times New Roman" w:cs="Times New Roman"/>
          <w:b/>
          <w:sz w:val="28"/>
          <w:szCs w:val="28"/>
        </w:rPr>
        <w:t xml:space="preserve">О выплате </w:t>
      </w:r>
      <w:proofErr w:type="spellStart"/>
      <w:r w:rsidRPr="00303F63">
        <w:rPr>
          <w:rFonts w:ascii="Times New Roman" w:hAnsi="Times New Roman" w:cs="Times New Roman"/>
          <w:b/>
          <w:sz w:val="28"/>
          <w:szCs w:val="28"/>
        </w:rPr>
        <w:t>кешбэка</w:t>
      </w:r>
      <w:proofErr w:type="spellEnd"/>
      <w:r w:rsidRPr="00303F63">
        <w:rPr>
          <w:rFonts w:ascii="Times New Roman" w:hAnsi="Times New Roman" w:cs="Times New Roman"/>
          <w:b/>
          <w:sz w:val="28"/>
          <w:szCs w:val="28"/>
        </w:rPr>
        <w:t xml:space="preserve"> за приобретенные путевки в детские лагеря в 2022 году</w:t>
      </w:r>
    </w:p>
    <w:p w:rsidR="00303F63" w:rsidRDefault="00303F6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Правительством Российской Федерации 28.03.2022 принято Постановление № 489 "О внесении изменений в Постановление Правительства Российской Федерации от 19 мая 2021 г. № 759".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граждане смогут получить </w:t>
      </w:r>
      <w:proofErr w:type="spellStart"/>
      <w:r w:rsidRPr="00303F63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303F63">
        <w:rPr>
          <w:rFonts w:ascii="Times New Roman" w:hAnsi="Times New Roman" w:cs="Times New Roman"/>
          <w:sz w:val="28"/>
          <w:szCs w:val="28"/>
        </w:rPr>
        <w:t xml:space="preserve"> за приобретенные путевки в детские лагеря в 2022 году.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Получить возврат стоимости путевки можно в случае, если туристская услуга предоставляется в период с 1 мая до 30 сентября 2022 года (включительно).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 условиям программы возврату подлежит 50% стоимости путевки, но не более 20 тыс. рублей.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Возмещение части стоимости путевки будет осуществляться при следующих условиях: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-размещение детей в организациях отдыха детей и их оздоровления, осуществляющих деятельность на объектах с круглосуточным пребыванием детей в течение лагерной смены (сезонного или круглогодичного действия), в том числе в детских лагерях палаточного типа, включенных в реестры организаций отдыха детей и их оздоровления в субъектах РФ;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-оплата произведена покупателем с использованием национального платежного инструмента (карта МИР) в период, определенный Ростуризмом;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-туристская услуга предоставляется на территориях субъектов РФ, перечень которых устанавливается Ростуризмом.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 xml:space="preserve">Количество поездок на одного ребенка количеством смен не ограничено. </w:t>
      </w:r>
      <w:proofErr w:type="spellStart"/>
      <w:r w:rsidRPr="00303F63">
        <w:rPr>
          <w:rFonts w:ascii="Times New Roman" w:hAnsi="Times New Roman" w:cs="Times New Roman"/>
          <w:sz w:val="28"/>
          <w:szCs w:val="28"/>
        </w:rPr>
        <w:t>Кэшбек</w:t>
      </w:r>
      <w:proofErr w:type="spellEnd"/>
      <w:r w:rsidRPr="00303F63">
        <w:rPr>
          <w:rFonts w:ascii="Times New Roman" w:hAnsi="Times New Roman" w:cs="Times New Roman"/>
          <w:sz w:val="28"/>
          <w:szCs w:val="28"/>
        </w:rPr>
        <w:t xml:space="preserve"> можно получить за каждую поездку при условии отдельных платежей. Кроме того, если в семье несколько детей, вернуть половину стоимости можно будет с каждой купленной путевки.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вступило в законную силу.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F63" w:rsidRDefault="00303F63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C07D5"/>
    <w:rsid w:val="001520E6"/>
    <w:rsid w:val="00275E57"/>
    <w:rsid w:val="00303F63"/>
    <w:rsid w:val="003126B5"/>
    <w:rsid w:val="00352B2E"/>
    <w:rsid w:val="00406D2C"/>
    <w:rsid w:val="0047061E"/>
    <w:rsid w:val="00573C55"/>
    <w:rsid w:val="0060202C"/>
    <w:rsid w:val="006807DD"/>
    <w:rsid w:val="006F4254"/>
    <w:rsid w:val="007D6484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2020-10-23T04:23:00Z</dcterms:created>
  <dcterms:modified xsi:type="dcterms:W3CDTF">2022-06-28T05:18:00Z</dcterms:modified>
</cp:coreProperties>
</file>